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AE017" w14:textId="77777777" w:rsidR="00821059" w:rsidRPr="00821059" w:rsidRDefault="00821059" w:rsidP="0082105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2105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1</w:t>
      </w:r>
    </w:p>
    <w:p w14:paraId="00A3AB73" w14:textId="67381998" w:rsidR="00821059" w:rsidRPr="00754678" w:rsidRDefault="00821059" w:rsidP="00821059">
      <w:pPr>
        <w:spacing w:after="0" w:line="48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21059">
        <w:rPr>
          <w:rFonts w:ascii="Times New Roman" w:eastAsia="Calibri" w:hAnsi="Times New Roman" w:cs="Times New Roman"/>
          <w:b/>
          <w:sz w:val="24"/>
          <w:szCs w:val="24"/>
        </w:rPr>
        <w:t xml:space="preserve">Nr sprawy: </w:t>
      </w:r>
      <w:r w:rsidRPr="00754678">
        <w:rPr>
          <w:rFonts w:ascii="Times New Roman" w:eastAsia="Calibri" w:hAnsi="Times New Roman" w:cs="Times New Roman"/>
          <w:b/>
          <w:sz w:val="24"/>
          <w:szCs w:val="24"/>
        </w:rPr>
        <w:t>ZP</w:t>
      </w:r>
      <w:r w:rsidR="003F7AB0" w:rsidRPr="00754678">
        <w:rPr>
          <w:rFonts w:ascii="Times New Roman" w:eastAsia="Calibri" w:hAnsi="Times New Roman" w:cs="Times New Roman"/>
          <w:b/>
          <w:sz w:val="24"/>
          <w:szCs w:val="24"/>
        </w:rPr>
        <w:t>/</w:t>
      </w:r>
      <w:r w:rsidR="007D2D63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754678">
        <w:rPr>
          <w:rFonts w:ascii="Times New Roman" w:eastAsia="Calibri" w:hAnsi="Times New Roman" w:cs="Times New Roman"/>
          <w:b/>
          <w:sz w:val="24"/>
          <w:szCs w:val="24"/>
        </w:rPr>
        <w:t>/202</w:t>
      </w:r>
      <w:r w:rsidR="007D2D63">
        <w:rPr>
          <w:rFonts w:ascii="Times New Roman" w:eastAsia="Calibri" w:hAnsi="Times New Roman" w:cs="Times New Roman"/>
          <w:b/>
          <w:sz w:val="24"/>
          <w:szCs w:val="24"/>
        </w:rPr>
        <w:t>2</w:t>
      </w:r>
    </w:p>
    <w:p w14:paraId="21F50D22" w14:textId="77777777" w:rsidR="00821059" w:rsidRPr="00821059" w:rsidRDefault="00821059" w:rsidP="008210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210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210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210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210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210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2105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Przedmiot zamówienia </w:t>
      </w:r>
    </w:p>
    <w:p w14:paraId="5105873A" w14:textId="77777777" w:rsidR="00821059" w:rsidRPr="00821059" w:rsidRDefault="00821059" w:rsidP="008210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EECD3F1" w14:textId="1F188EF5" w:rsidR="00821059" w:rsidRPr="00821059" w:rsidRDefault="00821059" w:rsidP="00821059">
      <w:pPr>
        <w:numPr>
          <w:ilvl w:val="0"/>
          <w:numId w:val="1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1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zamówienia jest usługa odbioru, transportu i utylizacji odpadów medycznych powstających w Szpitalu Tucholskim Spółce z o.o. przy ul. Nowodworskiego 14-18, 89-500 Tuchola </w:t>
      </w:r>
      <w:r w:rsidRPr="00821059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pl-PL"/>
        </w:rPr>
        <w:t>w okresie 12 miesięcy</w:t>
      </w:r>
      <w:r w:rsidRPr="0082105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E8B8883" w14:textId="77777777" w:rsidR="00821059" w:rsidRPr="00821059" w:rsidRDefault="00821059" w:rsidP="00821059">
      <w:pPr>
        <w:numPr>
          <w:ilvl w:val="0"/>
          <w:numId w:val="1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1059">
        <w:rPr>
          <w:rFonts w:ascii="Times New Roman" w:eastAsia="Times New Roman" w:hAnsi="Times New Roman" w:cs="Times New Roman"/>
          <w:sz w:val="24"/>
          <w:szCs w:val="24"/>
          <w:lang w:eastAsia="pl-PL"/>
        </w:rPr>
        <w:t>Świadczenie usługi ma odbywać się zgodnie z obowiązującymi w tym zakresie przepisami prawa, w tym szczególności :</w:t>
      </w:r>
    </w:p>
    <w:p w14:paraId="3A00D9C4" w14:textId="77777777" w:rsidR="00821059" w:rsidRPr="00821059" w:rsidRDefault="00821059" w:rsidP="00821059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21059">
        <w:rPr>
          <w:rFonts w:ascii="Times New Roman" w:eastAsia="Calibri" w:hAnsi="Times New Roman" w:cs="Times New Roman"/>
          <w:sz w:val="24"/>
          <w:szCs w:val="24"/>
        </w:rPr>
        <w:t>Ustawą z dnia 14 grudnia 2012 roku o odpadach (tj. Dz. U. z 2020 r. poz. 797 ze zm.);</w:t>
      </w:r>
    </w:p>
    <w:p w14:paraId="4DAEF551" w14:textId="55C73F9F" w:rsidR="00821059" w:rsidRPr="00821059" w:rsidRDefault="00821059" w:rsidP="00821059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21059">
        <w:rPr>
          <w:rFonts w:ascii="Times New Roman" w:eastAsia="Calibri" w:hAnsi="Times New Roman" w:cs="Times New Roman"/>
          <w:sz w:val="24"/>
          <w:szCs w:val="24"/>
        </w:rPr>
        <w:t xml:space="preserve">Ustawą z dnia 27 kwietnia </w:t>
      </w:r>
      <w:r w:rsidR="000C270D">
        <w:rPr>
          <w:rFonts w:ascii="Times New Roman" w:eastAsia="Calibri" w:hAnsi="Times New Roman" w:cs="Times New Roman"/>
          <w:sz w:val="24"/>
          <w:szCs w:val="24"/>
        </w:rPr>
        <w:t xml:space="preserve">2001 </w:t>
      </w:r>
      <w:r w:rsidRPr="00821059">
        <w:rPr>
          <w:rFonts w:ascii="Times New Roman" w:eastAsia="Calibri" w:hAnsi="Times New Roman" w:cs="Times New Roman"/>
          <w:sz w:val="24"/>
          <w:szCs w:val="24"/>
        </w:rPr>
        <w:t>Prawo ochrony środowiska (tj. Dz. U. z 20</w:t>
      </w:r>
      <w:r w:rsidR="000C270D">
        <w:rPr>
          <w:rFonts w:ascii="Times New Roman" w:eastAsia="Calibri" w:hAnsi="Times New Roman" w:cs="Times New Roman"/>
          <w:sz w:val="24"/>
          <w:szCs w:val="24"/>
        </w:rPr>
        <w:t>20</w:t>
      </w:r>
      <w:r w:rsidRPr="00821059">
        <w:rPr>
          <w:rFonts w:ascii="Times New Roman" w:eastAsia="Calibri" w:hAnsi="Times New Roman" w:cs="Times New Roman"/>
          <w:sz w:val="24"/>
          <w:szCs w:val="24"/>
        </w:rPr>
        <w:t xml:space="preserve"> r. poz. 1219 ze zm.);</w:t>
      </w:r>
    </w:p>
    <w:p w14:paraId="4C05F858" w14:textId="77777777" w:rsidR="00821059" w:rsidRPr="00821059" w:rsidRDefault="00821059" w:rsidP="00821059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21059">
        <w:rPr>
          <w:rFonts w:ascii="Times New Roman" w:eastAsia="Calibri" w:hAnsi="Times New Roman" w:cs="Times New Roman"/>
          <w:sz w:val="24"/>
          <w:szCs w:val="24"/>
        </w:rPr>
        <w:t>Ustawą z dnia 19 sierpnia 2011 roku o przewozie towarów niebezpiecznych (tj. Dz. U. z 2020 r. poz. 154 ze zm.);</w:t>
      </w:r>
    </w:p>
    <w:p w14:paraId="1C153298" w14:textId="77777777" w:rsidR="00821059" w:rsidRPr="00821059" w:rsidRDefault="00821059" w:rsidP="00821059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21059">
        <w:rPr>
          <w:rFonts w:ascii="Times New Roman" w:eastAsia="Calibri" w:hAnsi="Times New Roman" w:cs="Times New Roman"/>
          <w:sz w:val="24"/>
        </w:rPr>
        <w:t>Ustawą z dnia 6 września 2001 roku o transporcie drogowym (tj. Dz. U. z 2019 r. poz. 2140 ze zm.);</w:t>
      </w:r>
    </w:p>
    <w:p w14:paraId="7442B6E6" w14:textId="77777777" w:rsidR="00821059" w:rsidRPr="00821059" w:rsidRDefault="00821059" w:rsidP="00821059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21059">
        <w:rPr>
          <w:rFonts w:ascii="Times New Roman" w:eastAsia="Calibri" w:hAnsi="Times New Roman" w:cs="Times New Roman"/>
          <w:sz w:val="24"/>
        </w:rPr>
        <w:t>Rozporządzenie Ministra Klimatu z dnia 02 stycznia 2020 r. w sprawie katalogu odpadów (tj. Dz.U. 2020, poz. 10);</w:t>
      </w:r>
    </w:p>
    <w:p w14:paraId="3E6F92E9" w14:textId="77777777" w:rsidR="00821059" w:rsidRPr="00821059" w:rsidRDefault="00821059" w:rsidP="00821059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21059">
        <w:rPr>
          <w:rFonts w:ascii="Times New Roman" w:eastAsia="Calibri" w:hAnsi="Times New Roman" w:cs="Times New Roman"/>
          <w:sz w:val="24"/>
        </w:rPr>
        <w:t>Rozporządzeniem Ministra Środowiska z dnia 7 października 2016 roku w sprawie szczegółowych wymagań dla transportu odpadów (Dz.U. 2016, poz. 1742);</w:t>
      </w:r>
    </w:p>
    <w:p w14:paraId="644E8438" w14:textId="2AABEE0B" w:rsidR="00821059" w:rsidRPr="00821059" w:rsidRDefault="00821059" w:rsidP="00821059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21059">
        <w:rPr>
          <w:rFonts w:ascii="Times New Roman" w:eastAsia="Calibri" w:hAnsi="Times New Roman" w:cs="Times New Roman"/>
          <w:sz w:val="24"/>
        </w:rPr>
        <w:t>Rozporządzeniem Ministra Zdrowia z dnia 21 października 2016 r. w sprawie wymagań i sposobów unieszkodliwiania odpadów medycznych i weterynaryjnych (Dz.U. z 2016, poz. 1819).</w:t>
      </w:r>
    </w:p>
    <w:p w14:paraId="5CB3FF8C" w14:textId="77777777" w:rsidR="007D2D63" w:rsidRDefault="00821059" w:rsidP="00821059">
      <w:pPr>
        <w:numPr>
          <w:ilvl w:val="0"/>
          <w:numId w:val="1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1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ramach zamówienia Wykonawca zobowiązany będzie do odbioru, załadunku, wywozu i utylizacji odpadów medycznych. Szacunkowa ilość odpadów w okresie </w:t>
      </w:r>
      <w:r w:rsidRPr="00821059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pl-PL"/>
        </w:rPr>
        <w:t>12 miesięcy</w:t>
      </w:r>
      <w:r w:rsidRPr="00821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wynosi </w:t>
      </w:r>
      <w:r w:rsidR="007D2D63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pl-PL"/>
        </w:rPr>
        <w:t>w minimalnym zakresie prawa opcji 29 944</w:t>
      </w:r>
      <w:r w:rsidRPr="00821059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pl-PL"/>
        </w:rPr>
        <w:t xml:space="preserve"> kg</w:t>
      </w:r>
      <w:r w:rsidR="007D2D63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pl-PL"/>
        </w:rPr>
        <w:t xml:space="preserve">, w maksymalnym zakresie prawa opcji </w:t>
      </w:r>
      <w:r w:rsidRPr="00821059">
        <w:rPr>
          <w:rFonts w:ascii="Times New Roman" w:eastAsia="Times New Roman" w:hAnsi="Times New Roman" w:cs="Times New Roman"/>
          <w:color w:val="0070C0"/>
          <w:sz w:val="24"/>
          <w:szCs w:val="24"/>
          <w:lang w:eastAsia="pl-PL"/>
        </w:rPr>
        <w:t xml:space="preserve"> </w:t>
      </w:r>
      <w:r w:rsidR="007D2D63" w:rsidRPr="007D2D63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pl-PL"/>
        </w:rPr>
        <w:t>42 760 kg</w:t>
      </w:r>
      <w:r w:rsidR="007D2D63">
        <w:rPr>
          <w:rFonts w:ascii="Times New Roman" w:eastAsia="Times New Roman" w:hAnsi="Times New Roman" w:cs="Times New Roman"/>
          <w:color w:val="0070C0"/>
          <w:sz w:val="24"/>
          <w:szCs w:val="24"/>
          <w:lang w:eastAsia="pl-PL"/>
        </w:rPr>
        <w:t xml:space="preserve"> </w:t>
      </w:r>
      <w:r w:rsidR="007D2D6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3333A93" w14:textId="120ECBFA" w:rsidR="00821059" w:rsidRPr="00821059" w:rsidRDefault="00821059" w:rsidP="007D2D63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1059">
        <w:rPr>
          <w:rFonts w:ascii="Times New Roman" w:eastAsia="Times New Roman" w:hAnsi="Times New Roman" w:cs="Times New Roman"/>
          <w:sz w:val="24"/>
          <w:szCs w:val="24"/>
          <w:lang w:eastAsia="pl-PL"/>
        </w:rPr>
        <w:t>Ilość odpadów jest uzależniona od ilości pacjentów oraz ilości wykonywanych zabiegów.</w:t>
      </w:r>
    </w:p>
    <w:p w14:paraId="4F5AF843" w14:textId="77777777" w:rsidR="00821059" w:rsidRPr="00821059" w:rsidRDefault="00821059" w:rsidP="00821059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53"/>
        <w:gridCol w:w="1947"/>
        <w:gridCol w:w="1955"/>
      </w:tblGrid>
      <w:tr w:rsidR="007D2D63" w:rsidRPr="00821059" w14:paraId="320F6966" w14:textId="77777777" w:rsidTr="007D2D63">
        <w:trPr>
          <w:trHeight w:val="346"/>
        </w:trPr>
        <w:tc>
          <w:tcPr>
            <w:tcW w:w="3753" w:type="dxa"/>
            <w:vMerge w:val="restart"/>
            <w:shd w:val="clear" w:color="auto" w:fill="auto"/>
          </w:tcPr>
          <w:p w14:paraId="6FF2FA87" w14:textId="77777777" w:rsidR="007D2D63" w:rsidRPr="00821059" w:rsidRDefault="007D2D63" w:rsidP="00821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pl-PL"/>
              </w:rPr>
            </w:pPr>
            <w:bookmarkStart w:id="0" w:name="_Hlk105667438"/>
            <w:r w:rsidRPr="00821059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pl-PL"/>
              </w:rPr>
              <w:t>Kod odpadu</w:t>
            </w:r>
          </w:p>
        </w:tc>
        <w:tc>
          <w:tcPr>
            <w:tcW w:w="3902" w:type="dxa"/>
            <w:gridSpan w:val="2"/>
            <w:shd w:val="clear" w:color="auto" w:fill="auto"/>
          </w:tcPr>
          <w:p w14:paraId="5782053A" w14:textId="3F821B8A" w:rsidR="007D2D63" w:rsidRPr="00821059" w:rsidRDefault="007D2D63" w:rsidP="00821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pl-PL"/>
              </w:rPr>
            </w:pPr>
            <w:r w:rsidRPr="00821059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pl-PL"/>
              </w:rPr>
              <w:t>Szacunkowe ilości odpadów w kg</w:t>
            </w: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7D2D63" w:rsidRPr="00821059" w14:paraId="33832496" w14:textId="349BD8CE" w:rsidTr="007D2D63">
        <w:trPr>
          <w:trHeight w:val="207"/>
        </w:trPr>
        <w:tc>
          <w:tcPr>
            <w:tcW w:w="3753" w:type="dxa"/>
            <w:vMerge/>
            <w:shd w:val="clear" w:color="auto" w:fill="auto"/>
          </w:tcPr>
          <w:p w14:paraId="6BC18C81" w14:textId="77777777" w:rsidR="007D2D63" w:rsidRPr="00821059" w:rsidRDefault="007D2D63" w:rsidP="00821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pl-PL"/>
              </w:rPr>
            </w:pPr>
          </w:p>
        </w:tc>
        <w:tc>
          <w:tcPr>
            <w:tcW w:w="1947" w:type="dxa"/>
            <w:shd w:val="clear" w:color="auto" w:fill="auto"/>
          </w:tcPr>
          <w:p w14:paraId="7B382227" w14:textId="140AC1EC" w:rsidR="007D2D63" w:rsidRPr="00821059" w:rsidRDefault="007D2D63" w:rsidP="00821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pl-PL"/>
              </w:rPr>
              <w:t xml:space="preserve">min </w:t>
            </w:r>
          </w:p>
        </w:tc>
        <w:tc>
          <w:tcPr>
            <w:tcW w:w="1955" w:type="dxa"/>
            <w:shd w:val="clear" w:color="auto" w:fill="auto"/>
          </w:tcPr>
          <w:p w14:paraId="59D92369" w14:textId="7BBE4669" w:rsidR="007D2D63" w:rsidRPr="00821059" w:rsidRDefault="007D2D63" w:rsidP="00821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pl-PL"/>
              </w:rPr>
              <w:t>max</w:t>
            </w:r>
          </w:p>
        </w:tc>
      </w:tr>
      <w:tr w:rsidR="007D2D63" w:rsidRPr="00821059" w14:paraId="4EFB73A6" w14:textId="7F0ECEB9" w:rsidTr="007D2D63">
        <w:tc>
          <w:tcPr>
            <w:tcW w:w="3753" w:type="dxa"/>
            <w:shd w:val="clear" w:color="auto" w:fill="auto"/>
          </w:tcPr>
          <w:p w14:paraId="144B340A" w14:textId="77777777" w:rsidR="007D2D63" w:rsidRPr="00821059" w:rsidRDefault="007D2D63" w:rsidP="00821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821059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18 01 01</w:t>
            </w:r>
          </w:p>
        </w:tc>
        <w:tc>
          <w:tcPr>
            <w:tcW w:w="1947" w:type="dxa"/>
            <w:shd w:val="clear" w:color="auto" w:fill="auto"/>
          </w:tcPr>
          <w:p w14:paraId="24183023" w14:textId="63DB7BF9" w:rsidR="007D2D63" w:rsidRPr="00821059" w:rsidRDefault="007D2D63" w:rsidP="008C26D4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821059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55" w:type="dxa"/>
            <w:shd w:val="clear" w:color="auto" w:fill="auto"/>
          </w:tcPr>
          <w:p w14:paraId="761D7DE0" w14:textId="3EBB7F1C" w:rsidR="007D2D63" w:rsidRPr="00821059" w:rsidRDefault="007D2D63" w:rsidP="008C26D4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821059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5</w:t>
            </w:r>
          </w:p>
        </w:tc>
      </w:tr>
      <w:tr w:rsidR="007D2D63" w:rsidRPr="00821059" w14:paraId="00A46DCE" w14:textId="6ADCD4AD" w:rsidTr="007D2D63">
        <w:tc>
          <w:tcPr>
            <w:tcW w:w="3753" w:type="dxa"/>
            <w:shd w:val="clear" w:color="auto" w:fill="auto"/>
          </w:tcPr>
          <w:p w14:paraId="1F908558" w14:textId="77777777" w:rsidR="007D2D63" w:rsidRPr="00821059" w:rsidRDefault="007D2D63" w:rsidP="00821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821059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 xml:space="preserve">  18 01 02*</w:t>
            </w:r>
          </w:p>
        </w:tc>
        <w:tc>
          <w:tcPr>
            <w:tcW w:w="1947" w:type="dxa"/>
            <w:shd w:val="clear" w:color="auto" w:fill="auto"/>
          </w:tcPr>
          <w:p w14:paraId="065832E0" w14:textId="5D5B60CA" w:rsidR="007D2D63" w:rsidRPr="00821059" w:rsidRDefault="007D2D63" w:rsidP="008C26D4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 xml:space="preserve"> 400</w:t>
            </w:r>
          </w:p>
        </w:tc>
        <w:tc>
          <w:tcPr>
            <w:tcW w:w="1955" w:type="dxa"/>
            <w:shd w:val="clear" w:color="auto" w:fill="auto"/>
          </w:tcPr>
          <w:p w14:paraId="34D7CFA2" w14:textId="178DD712" w:rsidR="007D2D63" w:rsidRPr="00821059" w:rsidRDefault="007D2D63" w:rsidP="008C26D4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550</w:t>
            </w:r>
          </w:p>
        </w:tc>
      </w:tr>
      <w:tr w:rsidR="007D2D63" w:rsidRPr="00821059" w14:paraId="377F5E7C" w14:textId="6699F122" w:rsidTr="007D2D63">
        <w:tc>
          <w:tcPr>
            <w:tcW w:w="3753" w:type="dxa"/>
            <w:shd w:val="clear" w:color="auto" w:fill="auto"/>
          </w:tcPr>
          <w:p w14:paraId="3F1534AE" w14:textId="77777777" w:rsidR="007D2D63" w:rsidRPr="00821059" w:rsidRDefault="007D2D63" w:rsidP="00821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821059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 xml:space="preserve">  18 01 03*</w:t>
            </w:r>
          </w:p>
        </w:tc>
        <w:tc>
          <w:tcPr>
            <w:tcW w:w="1947" w:type="dxa"/>
            <w:shd w:val="clear" w:color="auto" w:fill="auto"/>
          </w:tcPr>
          <w:p w14:paraId="2B92BD92" w14:textId="54B63B24" w:rsidR="007D2D63" w:rsidRPr="00821059" w:rsidRDefault="007D2D63" w:rsidP="008C26D4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 xml:space="preserve">28 700 </w:t>
            </w:r>
          </w:p>
        </w:tc>
        <w:tc>
          <w:tcPr>
            <w:tcW w:w="1955" w:type="dxa"/>
            <w:shd w:val="clear" w:color="auto" w:fill="auto"/>
          </w:tcPr>
          <w:p w14:paraId="3AC4A09C" w14:textId="70242422" w:rsidR="007D2D63" w:rsidRPr="00821059" w:rsidRDefault="007D2D63" w:rsidP="008C26D4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41 000</w:t>
            </w:r>
          </w:p>
        </w:tc>
      </w:tr>
      <w:tr w:rsidR="007D2D63" w:rsidRPr="00821059" w14:paraId="62AE6865" w14:textId="192441A5" w:rsidTr="007D2D63">
        <w:tc>
          <w:tcPr>
            <w:tcW w:w="3753" w:type="dxa"/>
            <w:shd w:val="clear" w:color="auto" w:fill="auto"/>
          </w:tcPr>
          <w:p w14:paraId="2C5889B9" w14:textId="77777777" w:rsidR="007D2D63" w:rsidRPr="00821059" w:rsidRDefault="007D2D63" w:rsidP="00821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821059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18 01 04</w:t>
            </w:r>
          </w:p>
        </w:tc>
        <w:tc>
          <w:tcPr>
            <w:tcW w:w="1947" w:type="dxa"/>
            <w:shd w:val="clear" w:color="auto" w:fill="auto"/>
          </w:tcPr>
          <w:p w14:paraId="5BA84D68" w14:textId="5B653BF3" w:rsidR="007D2D63" w:rsidRPr="00821059" w:rsidRDefault="007D2D63" w:rsidP="008C26D4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 xml:space="preserve">840 </w:t>
            </w:r>
          </w:p>
        </w:tc>
        <w:tc>
          <w:tcPr>
            <w:tcW w:w="1955" w:type="dxa"/>
            <w:shd w:val="clear" w:color="auto" w:fill="auto"/>
          </w:tcPr>
          <w:p w14:paraId="1EF708EC" w14:textId="3143F9AB" w:rsidR="007D2D63" w:rsidRPr="00821059" w:rsidRDefault="007D2D63" w:rsidP="008C26D4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1 200</w:t>
            </w:r>
          </w:p>
        </w:tc>
      </w:tr>
      <w:tr w:rsidR="007D2D63" w:rsidRPr="00821059" w14:paraId="2A798E19" w14:textId="0B73F3F0" w:rsidTr="007D2D63">
        <w:tc>
          <w:tcPr>
            <w:tcW w:w="3753" w:type="dxa"/>
            <w:shd w:val="clear" w:color="auto" w:fill="auto"/>
          </w:tcPr>
          <w:p w14:paraId="57E7CDD2" w14:textId="77777777" w:rsidR="007D2D63" w:rsidRPr="00821059" w:rsidRDefault="007D2D63" w:rsidP="00821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821059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18 01 09</w:t>
            </w:r>
          </w:p>
        </w:tc>
        <w:tc>
          <w:tcPr>
            <w:tcW w:w="1947" w:type="dxa"/>
            <w:shd w:val="clear" w:color="auto" w:fill="auto"/>
          </w:tcPr>
          <w:p w14:paraId="72CFD70A" w14:textId="39B0D48F" w:rsidR="007D2D63" w:rsidRPr="00821059" w:rsidRDefault="007D2D63" w:rsidP="008C26D4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55" w:type="dxa"/>
            <w:shd w:val="clear" w:color="auto" w:fill="auto"/>
          </w:tcPr>
          <w:p w14:paraId="7A61F99A" w14:textId="4F66E6CB" w:rsidR="007D2D63" w:rsidRPr="00821059" w:rsidRDefault="007D2D63" w:rsidP="008C26D4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5</w:t>
            </w:r>
          </w:p>
        </w:tc>
      </w:tr>
      <w:bookmarkEnd w:id="0"/>
    </w:tbl>
    <w:p w14:paraId="144D2B7A" w14:textId="77777777" w:rsidR="00821059" w:rsidRPr="00821059" w:rsidRDefault="00821059" w:rsidP="00821059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6F89AB5A" w14:textId="77777777" w:rsidR="00821059" w:rsidRPr="00821059" w:rsidRDefault="00821059" w:rsidP="00821059">
      <w:pPr>
        <w:numPr>
          <w:ilvl w:val="0"/>
          <w:numId w:val="1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1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Wykonawca, któremu zostanie udzielone zamówienie winien udostępnić Zamawiającemu niezbędną ilość szczelnych pojemników kołowych z pokrywami – typu MGB lub pojemników podobnego typu, niezbędnych do zbiórki i czasowego magazynowania odpadów w wyznaczonym pomieszczeniu magazynowym. </w:t>
      </w:r>
      <w:r w:rsidRPr="0082105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Wymagana ilość pojemników:</w:t>
      </w:r>
    </w:p>
    <w:p w14:paraId="0F7F9934" w14:textId="77777777" w:rsidR="00821059" w:rsidRPr="00821059" w:rsidRDefault="00821059" w:rsidP="00821059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10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bookmarkStart w:id="1" w:name="_Hlk68764408"/>
      <w:r w:rsidRPr="0082105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34 szt</w:t>
      </w:r>
      <w:r w:rsidRPr="00821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o pojemności </w:t>
      </w:r>
      <w:r w:rsidRPr="0082105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360 l</w:t>
      </w:r>
      <w:r w:rsidRPr="00821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(wykonawca dostarcza Zamawiającemu 17 pojemników, w </w:t>
      </w:r>
      <w:r w:rsidRPr="0082105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     dniu odbioru odpadów dostarcza na wymianę 17 pojemników) </w:t>
      </w:r>
      <w:bookmarkEnd w:id="1"/>
    </w:p>
    <w:p w14:paraId="2D251CF5" w14:textId="77777777" w:rsidR="00821059" w:rsidRPr="00821059" w:rsidRDefault="00821059" w:rsidP="00821059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10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Pojemniki muszą być sprawne techniczne, czyste, zdezynfekowane.</w:t>
      </w:r>
    </w:p>
    <w:p w14:paraId="03D4BE45" w14:textId="77777777" w:rsidR="00821059" w:rsidRPr="00821059" w:rsidRDefault="00821059" w:rsidP="00821059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1059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ab/>
        <w:t xml:space="preserve">Wykonawca dostarczy je nie później niż na 24 godziny przed rozpoczęciem realizacji </w:t>
      </w:r>
      <w:r w:rsidRPr="008210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umowy, po wcześniejszym uzgodnieniu daty dostawy z Zamawiającym. </w:t>
      </w:r>
    </w:p>
    <w:p w14:paraId="139419B0" w14:textId="77777777" w:rsidR="00821059" w:rsidRPr="00821059" w:rsidRDefault="00821059" w:rsidP="00821059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18F9FAC" w14:textId="3297C132" w:rsidR="00821059" w:rsidRPr="00821059" w:rsidRDefault="00821059" w:rsidP="00821059">
      <w:pPr>
        <w:numPr>
          <w:ilvl w:val="0"/>
          <w:numId w:val="1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1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dokonując odbioru pojemników z odpadami przywiezie każdorazowo taką samą ilość czystych pojemników na wymianę. Pojemniki stanowią własność Wykonawcy i są przekazane Zamawiającemu w użytkowanie. Użytkowanie pojemników przez okres trwania umowy ujęte jest w cenie ofertowej i nie może rodzić żadnych dodatkowych kosztów dla Zamawiającego. Wykonawca jest odpowiedzialny za bezpłatną dezynfekcję pojemników przeznaczonych na gromadzenie odpadów. Dezynfekcja powinna odbywać się po każdym odbiorze odpadów z pomieszczenia. Wykonawca będzie zobowiązany dostarczyć Zamawiającemu raz w miesiącu potwierdzenie dezynfekcji dostarczanych pojemników. </w:t>
      </w:r>
    </w:p>
    <w:p w14:paraId="36646032" w14:textId="28F2C5E9" w:rsidR="00821059" w:rsidRPr="00821059" w:rsidRDefault="00821059" w:rsidP="00821059">
      <w:pPr>
        <w:numPr>
          <w:ilvl w:val="0"/>
          <w:numId w:val="1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1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Odbiór odpadów odbywać się będzie z pomieszczenia wyznaczonego do czasowego magazynowania odpadów z częstotliwością co najmniej dwa razy w tygodniu – wtorek i piątek i w razie potrzeby na zgłoszenie telefoniczne Zamawiającego, w godz. </w:t>
      </w:r>
      <w:r w:rsidRPr="000C270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9.00 -14.00</w:t>
      </w:r>
      <w:r w:rsidRPr="00821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W przypadku wystąpienia odpadów wysoce zakaźnych odbiór tych odpadów nastąpi do </w:t>
      </w:r>
      <w:r w:rsidRPr="000C270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24</w:t>
      </w:r>
      <w:r w:rsidRPr="00821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godzin. Zamawiający zastrzega możliwość zmian terminów odbiorów odpadów w zależności od bieżących potrzeb. </w:t>
      </w:r>
    </w:p>
    <w:p w14:paraId="66D428A9" w14:textId="4DC7DC7C" w:rsidR="00821059" w:rsidRPr="00821059" w:rsidRDefault="00821059" w:rsidP="00821059">
      <w:pPr>
        <w:numPr>
          <w:ilvl w:val="0"/>
          <w:numId w:val="1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2" w:name="_Hlk68764465"/>
      <w:r w:rsidRPr="00821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Ważenie odpadów odbywać się będzie każdorazowo na wadze umiejscowionej </w:t>
      </w:r>
      <w:r w:rsidRPr="0082105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pojeździe Wykonawcy w obecności pracownika Wykonawcy i pracownika Zamawiającego. </w:t>
      </w:r>
      <w:bookmarkEnd w:id="2"/>
    </w:p>
    <w:p w14:paraId="5DB6F72D" w14:textId="194883A0" w:rsidR="00821059" w:rsidRPr="00821059" w:rsidRDefault="00821059" w:rsidP="00821059">
      <w:pPr>
        <w:numPr>
          <w:ilvl w:val="0"/>
          <w:numId w:val="1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1059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powinien posiadać zezwolenie na odbiór, transport, utylizację odpadów medycznych wydane w drodze decyzji przez właściwy organ.</w:t>
      </w:r>
    </w:p>
    <w:p w14:paraId="4E154F78" w14:textId="5F1D62A2" w:rsidR="00821059" w:rsidRPr="00821059" w:rsidRDefault="00821059" w:rsidP="00821059">
      <w:pPr>
        <w:numPr>
          <w:ilvl w:val="0"/>
          <w:numId w:val="1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1059">
        <w:rPr>
          <w:rFonts w:ascii="Times New Roman" w:eastAsia="Times New Roman" w:hAnsi="Times New Roman" w:cs="Times New Roman"/>
          <w:sz w:val="24"/>
          <w:szCs w:val="24"/>
          <w:lang w:eastAsia="pl-PL"/>
        </w:rPr>
        <w:t>Transport musi odbywać się pojazdami przystosowanymi do transportu odpadów niebezpiecznych oraz obsługiwany przez wykwalifikowany personel.</w:t>
      </w:r>
    </w:p>
    <w:p w14:paraId="2296830A" w14:textId="77777777" w:rsidR="00821059" w:rsidRPr="00821059" w:rsidRDefault="00821059" w:rsidP="00821059">
      <w:pPr>
        <w:numPr>
          <w:ilvl w:val="0"/>
          <w:numId w:val="1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1059">
        <w:rPr>
          <w:rFonts w:ascii="Times New Roman" w:eastAsia="Times New Roman" w:hAnsi="Times New Roman" w:cs="Times New Roman"/>
          <w:sz w:val="24"/>
          <w:szCs w:val="24"/>
          <w:lang w:eastAsia="pl-PL"/>
        </w:rPr>
        <w:t>Każdy odbiór odpadów medycznych musi być zarejestrowany w Bazie Danych o Odpadach ( BDO ) lub potwierdzony kartą przekazania odpadów zgodnie z ustawą z dnia 23 stycznia 2020 roku o zmianie ustawy o odpadach oraz niektórych innych ustaw ( Dz. U. z 2020 poz. 150)</w:t>
      </w:r>
    </w:p>
    <w:p w14:paraId="12C2D6E7" w14:textId="7F92C0EC" w:rsidR="00821059" w:rsidRPr="00821059" w:rsidRDefault="00821059" w:rsidP="00821059">
      <w:pPr>
        <w:numPr>
          <w:ilvl w:val="0"/>
          <w:numId w:val="1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1059">
        <w:rPr>
          <w:rFonts w:ascii="Times New Roman" w:eastAsia="Times New Roman" w:hAnsi="Times New Roman" w:cs="Times New Roman"/>
          <w:sz w:val="24"/>
          <w:szCs w:val="24"/>
          <w:lang w:eastAsia="pl-PL"/>
        </w:rPr>
        <w:t>Podstawą do wystawienia faktury VAT po zakończeniu każdego miesiąca będą karty przekazania odpadów potwierdzone przez przedstawicieli obu Stron.</w:t>
      </w:r>
    </w:p>
    <w:p w14:paraId="57BB0F2C" w14:textId="77777777" w:rsidR="00821059" w:rsidRPr="00821059" w:rsidRDefault="00821059" w:rsidP="00821059">
      <w:pPr>
        <w:numPr>
          <w:ilvl w:val="0"/>
          <w:numId w:val="1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1059">
        <w:rPr>
          <w:rFonts w:ascii="Times New Roman" w:eastAsia="Times New Roman" w:hAnsi="Times New Roman" w:cs="Times New Roman"/>
          <w:sz w:val="24"/>
          <w:szCs w:val="24"/>
          <w:lang w:eastAsia="pl-PL"/>
        </w:rPr>
        <w:t>Wymagania dotyczące realizacji przedmiotowej usługi:</w:t>
      </w:r>
    </w:p>
    <w:p w14:paraId="000B6ECE" w14:textId="055DC5EF" w:rsidR="00821059" w:rsidRPr="00821059" w:rsidRDefault="00821059" w:rsidP="00821059">
      <w:pPr>
        <w:spacing w:after="0" w:line="240" w:lineRule="auto"/>
        <w:ind w:left="357"/>
        <w:rPr>
          <w:rFonts w:ascii="Times New Roman" w:eastAsia="Calibri" w:hAnsi="Times New Roman" w:cs="Times New Roman"/>
          <w:sz w:val="24"/>
          <w:szCs w:val="24"/>
        </w:rPr>
      </w:pPr>
      <w:r w:rsidRPr="00821059">
        <w:rPr>
          <w:rFonts w:ascii="Times New Roman" w:eastAsia="Calibri" w:hAnsi="Times New Roman" w:cs="Times New Roman"/>
          <w:sz w:val="24"/>
          <w:szCs w:val="24"/>
        </w:rPr>
        <w:t>a)</w:t>
      </w:r>
      <w:r w:rsidRPr="00821059">
        <w:rPr>
          <w:rFonts w:ascii="Times New Roman" w:eastAsia="Calibri" w:hAnsi="Times New Roman" w:cs="Times New Roman"/>
          <w:sz w:val="24"/>
          <w:szCs w:val="24"/>
        </w:rPr>
        <w:tab/>
      </w:r>
      <w:r w:rsidRPr="00821059">
        <w:rPr>
          <w:rFonts w:ascii="Times New Roman" w:eastAsia="Calibri" w:hAnsi="Times New Roman" w:cs="Times New Roman"/>
          <w:b/>
          <w:sz w:val="24"/>
          <w:szCs w:val="24"/>
        </w:rPr>
        <w:t>Zasada bliskości:</w:t>
      </w:r>
      <w:r w:rsidRPr="00821059">
        <w:rPr>
          <w:rFonts w:ascii="Times New Roman" w:eastAsia="Calibri" w:hAnsi="Times New Roman" w:cs="Times New Roman"/>
          <w:sz w:val="24"/>
          <w:szCs w:val="24"/>
        </w:rPr>
        <w:t xml:space="preserve"> zgodnie art. 20 ust. 3 i art. 6 ustawy z dnia 14 grudnia 2012 roku o odpadach – zakazuje się unieszkodliwiania zakaźnych odpadów medycznych poza obszarem województwa, na którym zostały wytworzone. Dopuszcza się  unieszkodliwianie zakaźnych odpadów medycznych na obszarze województwa innego niż to, na którym zostały wytworzone, w najbliżej położonej instalacji, w przypadku braku instalacji do unieszkodliwiania tych odpadów na obszarze danego województwa lub gdy istniejące instalacje nie mają wolnych mocy przerobowych. </w:t>
      </w:r>
    </w:p>
    <w:p w14:paraId="51A67C66" w14:textId="77777777" w:rsidR="00821059" w:rsidRPr="00821059" w:rsidRDefault="00821059" w:rsidP="00821059">
      <w:pPr>
        <w:spacing w:after="0" w:line="240" w:lineRule="auto"/>
        <w:ind w:left="357"/>
        <w:rPr>
          <w:rFonts w:ascii="Times New Roman" w:eastAsia="Calibri" w:hAnsi="Times New Roman" w:cs="Times New Roman"/>
          <w:sz w:val="24"/>
        </w:rPr>
      </w:pPr>
      <w:r w:rsidRPr="00821059">
        <w:rPr>
          <w:rFonts w:ascii="Times New Roman" w:eastAsia="Calibri" w:hAnsi="Times New Roman" w:cs="Times New Roman"/>
          <w:sz w:val="24"/>
          <w:szCs w:val="24"/>
        </w:rPr>
        <w:t>b)</w:t>
      </w:r>
      <w:r w:rsidRPr="00821059">
        <w:rPr>
          <w:rFonts w:ascii="Times New Roman" w:eastAsia="Calibri" w:hAnsi="Times New Roman" w:cs="Times New Roman"/>
          <w:sz w:val="24"/>
          <w:szCs w:val="24"/>
        </w:rPr>
        <w:tab/>
      </w:r>
      <w:r w:rsidRPr="00821059">
        <w:rPr>
          <w:rFonts w:ascii="Times New Roman" w:eastAsia="Calibri" w:hAnsi="Times New Roman" w:cs="Times New Roman"/>
          <w:b/>
          <w:sz w:val="24"/>
          <w:szCs w:val="24"/>
        </w:rPr>
        <w:t>Metoda unieszkodliwiania odpadów:</w:t>
      </w:r>
      <w:r w:rsidRPr="00821059">
        <w:rPr>
          <w:rFonts w:ascii="Times New Roman" w:eastAsia="Calibri" w:hAnsi="Times New Roman" w:cs="Times New Roman"/>
          <w:sz w:val="24"/>
          <w:szCs w:val="24"/>
        </w:rPr>
        <w:t xml:space="preserve"> zgodnie z art. 95 ust. 2-3 ustawy z dnia 14 grudnia 2012 roku o odpadach – zakaźne odpady medyczne unieszkodliwia się przez termiczne przekształcanie w spalarniach odpadów niebezpiecznych. Zakazuje się ich unieszkodliwianie we </w:t>
      </w:r>
      <w:proofErr w:type="spellStart"/>
      <w:r w:rsidRPr="00821059">
        <w:rPr>
          <w:rFonts w:ascii="Times New Roman" w:eastAsia="Calibri" w:hAnsi="Times New Roman" w:cs="Times New Roman"/>
          <w:sz w:val="24"/>
          <w:szCs w:val="24"/>
        </w:rPr>
        <w:t>współspalarniach</w:t>
      </w:r>
      <w:proofErr w:type="spellEnd"/>
      <w:r w:rsidRPr="00821059">
        <w:rPr>
          <w:rFonts w:ascii="Times New Roman" w:eastAsia="Calibri" w:hAnsi="Times New Roman" w:cs="Times New Roman"/>
          <w:sz w:val="24"/>
          <w:szCs w:val="24"/>
        </w:rPr>
        <w:t xml:space="preserve"> odpadów.</w:t>
      </w:r>
    </w:p>
    <w:p w14:paraId="4805067F" w14:textId="77777777" w:rsidR="00A37740" w:rsidRDefault="00A37740"/>
    <w:sectPr w:rsidR="00A377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20547"/>
    <w:multiLevelType w:val="hybridMultilevel"/>
    <w:tmpl w:val="38D0D87C"/>
    <w:lvl w:ilvl="0" w:tplc="04150001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" w15:restartNumberingAfterBreak="0">
    <w:nsid w:val="488902EB"/>
    <w:multiLevelType w:val="hybridMultilevel"/>
    <w:tmpl w:val="980A3A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65531213">
    <w:abstractNumId w:val="1"/>
  </w:num>
  <w:num w:numId="2" w16cid:durableId="3077893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059"/>
    <w:rsid w:val="000C270D"/>
    <w:rsid w:val="003A45F9"/>
    <w:rsid w:val="003F7AB0"/>
    <w:rsid w:val="00754678"/>
    <w:rsid w:val="007D2D63"/>
    <w:rsid w:val="00821059"/>
    <w:rsid w:val="00886215"/>
    <w:rsid w:val="008C26D4"/>
    <w:rsid w:val="00905D09"/>
    <w:rsid w:val="00A3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C4983"/>
  <w15:chartTrackingRefBased/>
  <w15:docId w15:val="{2E64AC0D-B38C-4B1F-B3AB-6E6925A6B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743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Szpital Tuchola</cp:lastModifiedBy>
  <cp:revision>8</cp:revision>
  <dcterms:created xsi:type="dcterms:W3CDTF">2021-04-20T06:33:00Z</dcterms:created>
  <dcterms:modified xsi:type="dcterms:W3CDTF">2022-06-20T08:07:00Z</dcterms:modified>
</cp:coreProperties>
</file>