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10DAE" w14:textId="6B9B4AE8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  <w:r w:rsidRPr="007867AB">
        <w:rPr>
          <w:rFonts w:ascii="Times New Roman" w:eastAsia="Calibri" w:hAnsi="Times New Roman" w:cs="Times New Roman"/>
        </w:rPr>
        <w:t xml:space="preserve">   Nr sprawy: ZP/</w:t>
      </w:r>
      <w:r>
        <w:rPr>
          <w:rFonts w:ascii="Times New Roman" w:eastAsia="Calibri" w:hAnsi="Times New Roman" w:cs="Times New Roman"/>
        </w:rPr>
        <w:t>6</w:t>
      </w:r>
      <w:r w:rsidRPr="007867AB">
        <w:rPr>
          <w:rFonts w:ascii="Times New Roman" w:eastAsia="Calibri" w:hAnsi="Times New Roman" w:cs="Times New Roman"/>
        </w:rPr>
        <w:t xml:space="preserve">/2020          </w:t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  <w:t xml:space="preserve">Tuchola, dnia </w:t>
      </w:r>
      <w:r>
        <w:rPr>
          <w:rFonts w:ascii="Times New Roman" w:eastAsia="Calibri" w:hAnsi="Times New Roman" w:cs="Times New Roman"/>
        </w:rPr>
        <w:t>1</w:t>
      </w:r>
      <w:r w:rsidR="007853CE">
        <w:rPr>
          <w:rFonts w:ascii="Times New Roman" w:eastAsia="Calibri" w:hAnsi="Times New Roman" w:cs="Times New Roman"/>
        </w:rPr>
        <w:t>9</w:t>
      </w:r>
      <w:r w:rsidRPr="007867AB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10</w:t>
      </w:r>
      <w:r w:rsidRPr="007867AB">
        <w:rPr>
          <w:rFonts w:ascii="Times New Roman" w:eastAsia="Calibri" w:hAnsi="Times New Roman" w:cs="Times New Roman"/>
        </w:rPr>
        <w:t xml:space="preserve">.2020 r. </w:t>
      </w:r>
    </w:p>
    <w:p w14:paraId="40468827" w14:textId="77777777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6CE225FF" w14:textId="77777777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3AD892B6" w14:textId="77777777" w:rsidR="007867AB" w:rsidRPr="007867A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  <w:r w:rsidRPr="007867AB">
        <w:rPr>
          <w:rFonts w:ascii="Times New Roman" w:eastAsia="Calibri" w:hAnsi="Times New Roman" w:cs="Times New Roman"/>
          <w:b/>
          <w:bCs/>
        </w:rPr>
        <w:t xml:space="preserve">                                                    Uczestnicy postępowania </w:t>
      </w:r>
    </w:p>
    <w:p w14:paraId="21811953" w14:textId="77777777" w:rsidR="007867AB" w:rsidRPr="007867A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14:paraId="4D7C26A6" w14:textId="012CF3DF" w:rsidR="00A240B8" w:rsidRPr="007867AB" w:rsidRDefault="007867AB" w:rsidP="007867AB">
      <w:pPr>
        <w:autoSpaceDN w:val="0"/>
        <w:spacing w:line="247" w:lineRule="auto"/>
        <w:rPr>
          <w:rFonts w:ascii="Times New Roman" w:eastAsia="Calibri" w:hAnsi="Times New Roman" w:cs="Times New Roman"/>
        </w:rPr>
      </w:pPr>
      <w:r w:rsidRPr="007867AB">
        <w:rPr>
          <w:rFonts w:ascii="Times New Roman" w:eastAsia="Calibri" w:hAnsi="Times New Roman" w:cs="Times New Roman"/>
        </w:rPr>
        <w:t>Dotyczy:  postępowania o udzielenie zamówienia publicznego na „ Zakup i dostawa leków”,</w:t>
      </w:r>
    </w:p>
    <w:p w14:paraId="49CE1BF6" w14:textId="77777777" w:rsidR="00C10CEC" w:rsidRPr="00C10CEC" w:rsidRDefault="00C10CEC" w:rsidP="006D3858">
      <w:pPr>
        <w:spacing w:after="200" w:line="276" w:lineRule="auto"/>
        <w:rPr>
          <w:rFonts w:ascii="Times New Roman" w:eastAsia="Calibri" w:hAnsi="Times New Roman" w:cs="Times New Roman"/>
          <w:u w:val="single"/>
        </w:rPr>
      </w:pPr>
      <w:r w:rsidRPr="00C10CEC">
        <w:rPr>
          <w:rFonts w:ascii="Times New Roman" w:eastAsia="Calibri" w:hAnsi="Times New Roman" w:cs="Times New Roman"/>
          <w:u w:val="single"/>
        </w:rPr>
        <w:t>Poniższe pytanie dotyczy opisu przedmiotu zamówienia w pakiecie 2 pozycja 102 w przedmiotowym postępowaniu:</w:t>
      </w:r>
    </w:p>
    <w:p w14:paraId="03139353" w14:textId="7CCF6B9B" w:rsidR="00C10CEC" w:rsidRDefault="00C10CEC" w:rsidP="006D3858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color w:val="000000"/>
        </w:rPr>
      </w:pPr>
      <w:r w:rsidRPr="00C10CEC">
        <w:rPr>
          <w:rFonts w:ascii="Times New Roman" w:eastAsia="Calibri" w:hAnsi="Times New Roman" w:cs="Times New Roman"/>
          <w:color w:val="000000"/>
        </w:rPr>
        <w:t>Czy Zamawiający dopuści zaoferowanie glukozy 75 g. - będącej dietetycznym środkiem spożywczym specjalnego przeznaczenia medycznego do postępowania dietetycznego w celu wykonania krzywej cukrowej? Surowiec stosowany do produkcji jest surowcem farmaceutycznym. Nie zawiera substancji barwiących ani innych dodatków, które wpływają na wchłanianie i metabolizm glukozy.</w:t>
      </w:r>
    </w:p>
    <w:p w14:paraId="3C600402" w14:textId="3941287B" w:rsidR="006D3858" w:rsidRPr="00C10CEC" w:rsidRDefault="006D3858" w:rsidP="006D3858">
      <w:pPr>
        <w:spacing w:after="200" w:line="276" w:lineRule="auto"/>
        <w:ind w:left="360"/>
        <w:rPr>
          <w:rFonts w:ascii="Times New Roman" w:eastAsia="Calibri" w:hAnsi="Times New Roman" w:cs="Times New Roman"/>
          <w:b/>
          <w:bCs/>
          <w:color w:val="0070C0"/>
        </w:rPr>
      </w:pPr>
      <w:bookmarkStart w:id="0" w:name="_Hlk53646670"/>
      <w:r w:rsidRPr="006D3858">
        <w:rPr>
          <w:rFonts w:ascii="Times New Roman" w:eastAsia="Calibri" w:hAnsi="Times New Roman" w:cs="Times New Roman"/>
          <w:b/>
          <w:bCs/>
          <w:color w:val="0070C0"/>
        </w:rPr>
        <w:t>Odpowiedź :</w:t>
      </w:r>
      <w:r w:rsidR="007853CE">
        <w:rPr>
          <w:rFonts w:ascii="Times New Roman" w:eastAsia="Calibri" w:hAnsi="Times New Roman" w:cs="Times New Roman"/>
          <w:b/>
          <w:bCs/>
          <w:color w:val="0070C0"/>
        </w:rPr>
        <w:t xml:space="preserve"> Nie, Zamawiający podtrzymuje zapisy SIWZ </w:t>
      </w:r>
    </w:p>
    <w:bookmarkEnd w:id="0"/>
    <w:p w14:paraId="21077A4C" w14:textId="7521674C" w:rsidR="00C10CEC" w:rsidRDefault="00C10CEC" w:rsidP="006D3858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color w:val="000000"/>
        </w:rPr>
      </w:pPr>
      <w:r w:rsidRPr="00C10CEC">
        <w:rPr>
          <w:rFonts w:ascii="Times New Roman" w:eastAsia="Calibri" w:hAnsi="Times New Roman" w:cs="Times New Roman"/>
          <w:color w:val="000000"/>
        </w:rPr>
        <w:t>Czy Zamawiający dopuści zaoferowanie glukozy 75 g o smaku cytrynowym - będącej dietetycznym środkiem spożywczym specjalnego przeznaczenia medycznego do postępowania dietetycznego w celu wykonania krzywej cukrowej? Surowiec stosowany do produkcji jest surowcem farmaceutycznym. Nie zawiera substancji barwiących ani innych dodatków, które wpływają na wchłanianie i metabolizm glukozy.</w:t>
      </w:r>
      <w:r w:rsidRPr="00C10CEC">
        <w:rPr>
          <w:rFonts w:ascii="Times New Roman" w:eastAsia="Calibri" w:hAnsi="Times New Roman" w:cs="Times New Roman"/>
        </w:rPr>
        <w:t xml:space="preserve"> </w:t>
      </w:r>
      <w:r w:rsidRPr="00C10CEC">
        <w:rPr>
          <w:rFonts w:ascii="Times New Roman" w:eastAsia="Calibri" w:hAnsi="Times New Roman" w:cs="Times New Roman"/>
          <w:color w:val="000000"/>
        </w:rPr>
        <w:t>Oferowany preparat, ze względu na walory smakowe zmniejsza uczucie nudności, znacznie ułatwiając wykonanie testu.</w:t>
      </w:r>
    </w:p>
    <w:p w14:paraId="1D84BAFF" w14:textId="180BE814" w:rsidR="006D3858" w:rsidRPr="00C10CEC" w:rsidRDefault="006D3858" w:rsidP="007853CE">
      <w:pPr>
        <w:spacing w:after="200" w:line="276" w:lineRule="auto"/>
        <w:ind w:left="360"/>
        <w:rPr>
          <w:rFonts w:ascii="Times New Roman" w:eastAsia="Calibri" w:hAnsi="Times New Roman" w:cs="Times New Roman"/>
          <w:b/>
          <w:bCs/>
          <w:color w:val="0070C0"/>
        </w:rPr>
      </w:pPr>
      <w:r w:rsidRPr="006D3858">
        <w:rPr>
          <w:rFonts w:ascii="Times New Roman" w:eastAsia="Calibri" w:hAnsi="Times New Roman" w:cs="Times New Roman"/>
          <w:b/>
          <w:bCs/>
          <w:color w:val="0070C0"/>
        </w:rPr>
        <w:t>Odpowiedź :</w:t>
      </w:r>
      <w:r w:rsidR="007853CE" w:rsidRPr="007853CE">
        <w:rPr>
          <w:rFonts w:ascii="Times New Roman" w:eastAsia="Calibri" w:hAnsi="Times New Roman" w:cs="Times New Roman"/>
          <w:b/>
          <w:bCs/>
          <w:color w:val="0070C0"/>
        </w:rPr>
        <w:t xml:space="preserve"> </w:t>
      </w:r>
      <w:r w:rsidR="007853CE">
        <w:rPr>
          <w:rFonts w:ascii="Times New Roman" w:eastAsia="Calibri" w:hAnsi="Times New Roman" w:cs="Times New Roman"/>
          <w:b/>
          <w:bCs/>
          <w:color w:val="0070C0"/>
        </w:rPr>
        <w:t xml:space="preserve">Nie, Zamawiający podtrzymuje zapisy SIWZ </w:t>
      </w:r>
    </w:p>
    <w:p w14:paraId="36EB705B" w14:textId="77777777" w:rsidR="00C10CEC" w:rsidRPr="00C10CEC" w:rsidRDefault="00C10CEC" w:rsidP="006D3858">
      <w:pPr>
        <w:spacing w:after="200" w:line="276" w:lineRule="auto"/>
        <w:rPr>
          <w:rFonts w:ascii="Times New Roman" w:eastAsia="Calibri" w:hAnsi="Times New Roman" w:cs="Times New Roman"/>
          <w:u w:val="single"/>
        </w:rPr>
      </w:pPr>
      <w:r w:rsidRPr="00C10CEC">
        <w:rPr>
          <w:rFonts w:ascii="Times New Roman" w:eastAsia="Calibri" w:hAnsi="Times New Roman" w:cs="Times New Roman"/>
          <w:u w:val="single"/>
        </w:rPr>
        <w:t>Poniższe pytanie dotyczy opisu przedmiotu zamówienia w pakiecie 2 pozycja 233 w przedmiotowym postępowaniu:</w:t>
      </w:r>
    </w:p>
    <w:p w14:paraId="01422D20" w14:textId="77777777" w:rsidR="00C10CEC" w:rsidRPr="00C10CEC" w:rsidRDefault="00C10CEC" w:rsidP="006D3858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color w:val="000000"/>
        </w:rPr>
      </w:pPr>
      <w:r w:rsidRPr="00C10CEC">
        <w:rPr>
          <w:rFonts w:ascii="Times New Roman" w:eastAsia="Calibri" w:hAnsi="Times New Roman" w:cs="Times New Roman"/>
          <w:color w:val="000000"/>
        </w:rPr>
        <w:t>Czy Zamawiający dopuści zaoferowanie kremu ZinoDr.A? Produkt identyczny pod względem składu oraz wskazań do stosowania.</w:t>
      </w:r>
    </w:p>
    <w:p w14:paraId="4B5F79EB" w14:textId="1DF35127" w:rsidR="00AE5863" w:rsidRPr="007853CE" w:rsidRDefault="006D3858" w:rsidP="006D385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</w:t>
      </w:r>
      <w:r w:rsidRPr="006D3858">
        <w:rPr>
          <w:rFonts w:ascii="Times New Roman" w:hAnsi="Times New Roman" w:cs="Times New Roman"/>
          <w:b/>
          <w:bCs/>
          <w:color w:val="0070C0"/>
        </w:rPr>
        <w:t>Odpowiedź :</w:t>
      </w:r>
      <w:r w:rsidR="007853CE">
        <w:rPr>
          <w:rFonts w:ascii="Times New Roman" w:hAnsi="Times New Roman" w:cs="Times New Roman"/>
          <w:b/>
          <w:bCs/>
          <w:color w:val="0070C0"/>
        </w:rPr>
        <w:t xml:space="preserve"> Tak, Zamawiający dopuszcza</w:t>
      </w:r>
    </w:p>
    <w:p w14:paraId="731EA403" w14:textId="77777777" w:rsidR="007853CE" w:rsidRPr="007853CE" w:rsidRDefault="007853CE" w:rsidP="007853CE">
      <w:pPr>
        <w:spacing w:after="200" w:line="276" w:lineRule="auto"/>
        <w:rPr>
          <w:rFonts w:ascii="Times New Roman" w:eastAsia="Calibri" w:hAnsi="Times New Roman" w:cs="Times New Roman"/>
          <w:u w:val="single"/>
        </w:rPr>
      </w:pPr>
      <w:r w:rsidRPr="007853CE">
        <w:rPr>
          <w:rFonts w:ascii="Times New Roman" w:eastAsia="Calibri" w:hAnsi="Times New Roman" w:cs="Times New Roman"/>
          <w:u w:val="single"/>
        </w:rPr>
        <w:t>Poniższe pytanie dotyczy opisu przedmiotu zamówienia w pakiecie 2 pozycja 26 w przedmiotowym postępowaniu:</w:t>
      </w:r>
    </w:p>
    <w:p w14:paraId="5ADCF33A" w14:textId="1D8917B3" w:rsidR="007853CE" w:rsidRPr="007853CE" w:rsidRDefault="007853CE" w:rsidP="007853CE">
      <w:pPr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color w:val="000000"/>
        </w:rPr>
      </w:pPr>
      <w:r w:rsidRPr="007853CE">
        <w:rPr>
          <w:rFonts w:ascii="Times New Roman" w:eastAsia="Calibri" w:hAnsi="Times New Roman" w:cs="Times New Roman"/>
          <w:color w:val="000000"/>
        </w:rPr>
        <w:t xml:space="preserve">Czy z uwagi na umieszczenie w SIWZ nazwy własnej suplementu diety, Zamawiający dopuści zaoferowanie produktu LactoDr. krople, występującego w tej samej postaci zawierającego żywe kultury bakterii probiotycznych Lactobacillus rhamnosus GG w stężeniu 1 mld CFU/kroplę? </w:t>
      </w:r>
      <w:r w:rsidRPr="007853CE">
        <w:rPr>
          <w:rFonts w:ascii="Times New Roman" w:eastAsia="Calibri" w:hAnsi="Times New Roman" w:cs="Times New Roman"/>
          <w:b/>
          <w:bCs/>
          <w:color w:val="0070C0"/>
        </w:rPr>
        <w:t>Odpowiedź : Nie, Zamawiający podtrzymuje zapisy SIWZ</w:t>
      </w:r>
    </w:p>
    <w:p w14:paraId="4B0D4721" w14:textId="77777777" w:rsidR="007853CE" w:rsidRPr="007853CE" w:rsidRDefault="007853CE" w:rsidP="007853CE">
      <w:pPr>
        <w:spacing w:after="200" w:line="276" w:lineRule="auto"/>
        <w:rPr>
          <w:rFonts w:ascii="Times New Roman" w:eastAsia="Calibri" w:hAnsi="Times New Roman" w:cs="Times New Roman"/>
          <w:u w:val="single"/>
        </w:rPr>
      </w:pPr>
      <w:r w:rsidRPr="007853CE">
        <w:rPr>
          <w:rFonts w:ascii="Times New Roman" w:eastAsia="Calibri" w:hAnsi="Times New Roman" w:cs="Times New Roman"/>
          <w:u w:val="single"/>
        </w:rPr>
        <w:t>Poniższe pytanie dotyczy opisu przedmiotu zamówienia w pakiecie 2 pozycja 75 i 76 w przedmiotowym postępowaniu:</w:t>
      </w:r>
    </w:p>
    <w:p w14:paraId="576E9E9E" w14:textId="26A917C0" w:rsidR="007853CE" w:rsidRPr="007853CE" w:rsidRDefault="007853CE" w:rsidP="007853CE">
      <w:pPr>
        <w:pStyle w:val="Akapitzlist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b/>
          <w:bCs/>
          <w:color w:val="0070C0"/>
        </w:rPr>
      </w:pPr>
      <w:r w:rsidRPr="007853CE">
        <w:rPr>
          <w:rFonts w:ascii="Times New Roman" w:eastAsia="Calibri" w:hAnsi="Times New Roman" w:cs="Times New Roman"/>
        </w:rPr>
        <w:t xml:space="preserve">Czy Zamawiający dopuści zaoferowanie produktu EnteroDr., również zawierającego w swoim składzie 250 mg żywych kultur probiotycznych drożdży </w:t>
      </w:r>
      <w:r w:rsidRPr="007853CE">
        <w:rPr>
          <w:rFonts w:ascii="Times New Roman" w:eastAsia="Calibri" w:hAnsi="Times New Roman" w:cs="Times New Roman"/>
          <w:i/>
          <w:iCs/>
        </w:rPr>
        <w:t>Saccharomyces boulardii</w:t>
      </w:r>
      <w:r w:rsidRPr="007853CE">
        <w:rPr>
          <w:rFonts w:ascii="Times New Roman" w:eastAsia="Calibri" w:hAnsi="Times New Roman" w:cs="Times New Roman"/>
        </w:rPr>
        <w:t xml:space="preserve"> w kapsułce? Zawartość żywych kultur probiotycznych drożdży w oferowanym produkcie została potwierdzona w niezależnym badaniu wykonanym przez NIL.</w:t>
      </w:r>
      <w:r w:rsidRPr="007853CE">
        <w:rPr>
          <w:rFonts w:ascii="Times New Roman" w:eastAsia="Calibri" w:hAnsi="Times New Roman" w:cs="Times New Roman"/>
          <w:color w:val="000000"/>
        </w:rPr>
        <w:t xml:space="preserve"> </w:t>
      </w:r>
      <w:r w:rsidRPr="007853CE">
        <w:rPr>
          <w:rFonts w:ascii="Times New Roman" w:eastAsia="Calibri" w:hAnsi="Times New Roman" w:cs="Times New Roman"/>
        </w:rPr>
        <w:t xml:space="preserve">Produkt konfekcjonowany w opakowaniach x 20 </w:t>
      </w:r>
      <w:r w:rsidRPr="007853CE">
        <w:rPr>
          <w:rFonts w:ascii="Times New Roman" w:eastAsia="Calibri" w:hAnsi="Times New Roman" w:cs="Times New Roman"/>
        </w:rPr>
        <w:lastRenderedPageBreak/>
        <w:t>kapsułek (prosimy o możliwość przeliczenia na odpowiednią liczbę opakowań i zaokrąglenia uzyskanego wyniku w górę).</w:t>
      </w:r>
      <w:r w:rsidRPr="007853CE">
        <w:rPr>
          <w:rFonts w:ascii="Times New Roman" w:eastAsia="Calibri" w:hAnsi="Times New Roman" w:cs="Times New Roman"/>
        </w:rPr>
        <w:br/>
      </w:r>
      <w:r w:rsidRPr="007853CE">
        <w:rPr>
          <w:rFonts w:ascii="Times New Roman" w:eastAsia="Calibri" w:hAnsi="Times New Roman" w:cs="Times New Roman"/>
          <w:b/>
          <w:bCs/>
          <w:color w:val="0070C0"/>
        </w:rPr>
        <w:t xml:space="preserve">Odpowiedź : Nie, Zamawiający podtrzymuje zapisy SIWZ </w:t>
      </w:r>
    </w:p>
    <w:p w14:paraId="49C8073D" w14:textId="77777777" w:rsidR="007853CE" w:rsidRPr="007853CE" w:rsidRDefault="007853CE" w:rsidP="007853CE">
      <w:pPr>
        <w:spacing w:after="200" w:line="276" w:lineRule="auto"/>
        <w:rPr>
          <w:rFonts w:ascii="Times New Roman" w:eastAsia="Calibri" w:hAnsi="Times New Roman" w:cs="Times New Roman"/>
          <w:u w:val="single"/>
        </w:rPr>
      </w:pPr>
      <w:r w:rsidRPr="007853CE">
        <w:rPr>
          <w:rFonts w:ascii="Times New Roman" w:eastAsia="Calibri" w:hAnsi="Times New Roman" w:cs="Times New Roman"/>
          <w:u w:val="single"/>
        </w:rPr>
        <w:t>Poniższe pytanie dotyczy opisu przedmiotu zamówienia w pakiecie 2 pozycja 128 w przedmiotowym postępowaniu:</w:t>
      </w:r>
    </w:p>
    <w:p w14:paraId="19CA81F5" w14:textId="5967FA0F" w:rsidR="007853CE" w:rsidRPr="007853CE" w:rsidRDefault="007853CE" w:rsidP="007853CE">
      <w:pPr>
        <w:pStyle w:val="Akapitzlist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b/>
          <w:bCs/>
          <w:color w:val="0070C0"/>
        </w:rPr>
      </w:pPr>
      <w:r w:rsidRPr="007853CE">
        <w:rPr>
          <w:rFonts w:ascii="Times New Roman" w:eastAsia="Calibri" w:hAnsi="Times New Roman" w:cs="Times New Roman"/>
        </w:rPr>
        <w:t>Czy Zamawiający dopuści zaoferowanie produktu ProbioDr, zawierającego żywe, liofilizowane kultury bakterii probiotycznych najlepiej przebadanego pod względem klinicznym szczepu Lactobacillus rhamnosus GG ATTC53103 i Lactobacillus helveticus w łącznym stężeniu 2mld CFU/ kaps, identycznym jak w produkcie opisanym w SIWZ? Zawartość żywych kultur bakterii probiotycznych w oferowanym produkcie została potwierdzona w niezależnym badaniu wykonanym w NIL.</w:t>
      </w:r>
      <w:r w:rsidRPr="007853CE">
        <w:rPr>
          <w:rFonts w:ascii="Times New Roman" w:eastAsia="Calibri" w:hAnsi="Times New Roman" w:cs="Times New Roman"/>
        </w:rPr>
        <w:br/>
      </w:r>
      <w:r w:rsidRPr="007853CE">
        <w:rPr>
          <w:rFonts w:ascii="Times New Roman" w:eastAsia="Calibri" w:hAnsi="Times New Roman" w:cs="Times New Roman"/>
          <w:b/>
          <w:bCs/>
          <w:color w:val="0070C0"/>
        </w:rPr>
        <w:t xml:space="preserve">Odpowiedź : Nie, Zamawiający podtrzymuje zapisy SIWZ </w:t>
      </w:r>
    </w:p>
    <w:p w14:paraId="08E862D5" w14:textId="65C5E7BB" w:rsidR="007853CE" w:rsidRPr="007853CE" w:rsidRDefault="007853CE" w:rsidP="007853CE">
      <w:pPr>
        <w:pStyle w:val="Akapitzlist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b/>
          <w:bCs/>
          <w:color w:val="0070C0"/>
        </w:rPr>
      </w:pPr>
      <w:r w:rsidRPr="007853CE">
        <w:rPr>
          <w:rFonts w:ascii="Times New Roman" w:eastAsia="Calibri" w:hAnsi="Times New Roman" w:cs="Times New Roman"/>
        </w:rPr>
        <w:t>Czy Zamawiający dopuści zaoferowanie produktu LactoDr, zawierającego żywe, liofilizowane kultury bakterii probiotycznych najlepiej przebadanego pod względem klinicznym szczepu Lactobacillus rhamnosus GG ATTC53103 w stężeniu 6 mld CFU/ kaps? Produkt konfekcjonowany w opakowaniach x 20 lub x 30 kapsułek (prosimy o możliwość przeliczenia na odpowiednią liczbę opakowań i zaokrąglenia uzyskanego wyniku w górę).</w:t>
      </w:r>
      <w:r w:rsidRPr="007853CE">
        <w:rPr>
          <w:rFonts w:ascii="Times New Roman" w:eastAsia="Calibri" w:hAnsi="Times New Roman" w:cs="Times New Roman"/>
        </w:rPr>
        <w:br/>
      </w:r>
      <w:r w:rsidRPr="007853CE">
        <w:rPr>
          <w:rFonts w:ascii="Times New Roman" w:eastAsia="Calibri" w:hAnsi="Times New Roman" w:cs="Times New Roman"/>
          <w:b/>
          <w:bCs/>
          <w:color w:val="0070C0"/>
        </w:rPr>
        <w:t xml:space="preserve">Odpowiedź : Nie, Zamawiający podtrzymuje zapisy SIWZ </w:t>
      </w:r>
    </w:p>
    <w:p w14:paraId="56243C27" w14:textId="77777777" w:rsidR="007853CE" w:rsidRPr="007853CE" w:rsidRDefault="007853CE" w:rsidP="007853CE">
      <w:pPr>
        <w:spacing w:after="200" w:line="276" w:lineRule="auto"/>
        <w:rPr>
          <w:rFonts w:ascii="Times New Roman" w:eastAsia="Calibri" w:hAnsi="Times New Roman" w:cs="Times New Roman"/>
          <w:u w:val="single"/>
        </w:rPr>
      </w:pPr>
      <w:r w:rsidRPr="007853CE">
        <w:rPr>
          <w:rFonts w:ascii="Times New Roman" w:eastAsia="Calibri" w:hAnsi="Times New Roman" w:cs="Times New Roman"/>
          <w:u w:val="single"/>
        </w:rPr>
        <w:t>Poniższe pytanie dotyczy opisu przedmiotu zamówienia w pakiecie 2 pozycja 190-193 w przedmiotowym postępowaniu:</w:t>
      </w:r>
    </w:p>
    <w:p w14:paraId="4724758A" w14:textId="7B241165" w:rsidR="007853CE" w:rsidRPr="007853CE" w:rsidRDefault="007853CE" w:rsidP="007853CE">
      <w:pPr>
        <w:pStyle w:val="Akapitzlist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b/>
          <w:bCs/>
          <w:color w:val="0070C0"/>
        </w:rPr>
      </w:pPr>
      <w:r w:rsidRPr="007853CE">
        <w:rPr>
          <w:rFonts w:ascii="Times New Roman" w:eastAsia="Calibri" w:hAnsi="Times New Roman" w:cs="Times New Roman"/>
        </w:rPr>
        <w:t>Czy ze względu na możliwość ujednolicenia oferty i uproszczenia oraz ujednolicenia systemu do monitorowania glikemii w Placówce Zamawiającego, Zamawiający dopuści zaoferowanie pasków testowych GlucoDr. auto A oprócz pozycji 193, również w pozycjach 190-192?</w:t>
      </w:r>
      <w:r w:rsidRPr="007853CE">
        <w:rPr>
          <w:rFonts w:ascii="Times New Roman" w:eastAsia="Calibri" w:hAnsi="Times New Roman" w:cs="Times New Roman"/>
        </w:rPr>
        <w:br/>
      </w:r>
      <w:r w:rsidRPr="007853CE">
        <w:rPr>
          <w:rFonts w:ascii="Times New Roman" w:eastAsia="Calibri" w:hAnsi="Times New Roman" w:cs="Times New Roman"/>
          <w:b/>
          <w:bCs/>
          <w:color w:val="0070C0"/>
        </w:rPr>
        <w:t xml:space="preserve">Odpowiedź : Nie, Zamawiający podtrzymuje zapisy SIWZ </w:t>
      </w:r>
    </w:p>
    <w:p w14:paraId="6BBA1ECB" w14:textId="5E3C3387" w:rsidR="00AE5863" w:rsidRPr="007853CE" w:rsidRDefault="00AE5863" w:rsidP="007853CE">
      <w:pPr>
        <w:rPr>
          <w:rFonts w:ascii="Times New Roman" w:hAnsi="Times New Roman" w:cs="Times New Roman"/>
        </w:rPr>
      </w:pPr>
    </w:p>
    <w:p w14:paraId="470BE678" w14:textId="61E5221C" w:rsidR="007867AB" w:rsidRPr="007867AB" w:rsidRDefault="00B346FA" w:rsidP="007867AB">
      <w:pPr>
        <w:ind w:firstLine="708"/>
      </w:pPr>
      <w:r>
        <w:rPr>
          <w:rFonts w:ascii="Times New Roman" w:hAnsi="Times New Roman" w:cs="Times New Roman"/>
        </w:rPr>
        <w:t xml:space="preserve"> </w:t>
      </w:r>
    </w:p>
    <w:sectPr w:rsidR="007867AB" w:rsidRPr="00786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6663"/>
    <w:multiLevelType w:val="hybridMultilevel"/>
    <w:tmpl w:val="947A91B4"/>
    <w:lvl w:ilvl="0" w:tplc="4FA01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136B6"/>
    <w:multiLevelType w:val="hybridMultilevel"/>
    <w:tmpl w:val="18A4C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BD02EC"/>
    <w:multiLevelType w:val="hybridMultilevel"/>
    <w:tmpl w:val="0E1A7210"/>
    <w:lvl w:ilvl="0" w:tplc="65D2A7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AB"/>
    <w:rsid w:val="006D3858"/>
    <w:rsid w:val="007853CE"/>
    <w:rsid w:val="007867AB"/>
    <w:rsid w:val="00A240B8"/>
    <w:rsid w:val="00AE5863"/>
    <w:rsid w:val="00B346FA"/>
    <w:rsid w:val="00C1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7870"/>
  <w15:chartTrackingRefBased/>
  <w15:docId w15:val="{DBEF2E23-D580-43D3-BA9D-F540635E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3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6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2020-10-15T07:29:00Z</dcterms:created>
  <dcterms:modified xsi:type="dcterms:W3CDTF">2020-10-19T06:38:00Z</dcterms:modified>
</cp:coreProperties>
</file>